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4E445"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 w14:paraId="20BAA451">
      <w:pPr>
        <w:spacing w:after="156" w:afterLines="50" w:line="360" w:lineRule="auto"/>
        <w:jc w:val="center"/>
        <w:rPr>
          <w:rFonts w:ascii="黑体" w:hAnsi="黑体" w:eastAsia="黑体"/>
          <w:b/>
          <w:bCs/>
          <w:sz w:val="32"/>
          <w:szCs w:val="24"/>
        </w:rPr>
      </w:pPr>
      <w:r>
        <w:rPr>
          <w:rFonts w:ascii="黑体" w:hAnsi="黑体" w:eastAsia="黑体"/>
          <w:b/>
          <w:bCs/>
          <w:sz w:val="32"/>
          <w:szCs w:val="24"/>
        </w:rPr>
        <w:t>2024年度</w:t>
      </w:r>
      <w:r>
        <w:rPr>
          <w:rFonts w:hint="eastAsia" w:ascii="黑体" w:hAnsi="黑体" w:eastAsia="黑体"/>
          <w:b/>
          <w:bCs/>
          <w:sz w:val="32"/>
          <w:szCs w:val="24"/>
        </w:rPr>
        <w:t>河南农业</w:t>
      </w:r>
      <w:r>
        <w:rPr>
          <w:rFonts w:ascii="黑体" w:hAnsi="黑体" w:eastAsia="黑体"/>
          <w:b/>
          <w:bCs/>
          <w:sz w:val="32"/>
          <w:szCs w:val="24"/>
        </w:rPr>
        <w:t>大学“</w:t>
      </w:r>
      <w:r>
        <w:rPr>
          <w:rFonts w:hint="eastAsia" w:ascii="黑体" w:hAnsi="黑体" w:eastAsia="黑体"/>
          <w:b/>
          <w:bCs/>
          <w:sz w:val="32"/>
          <w:szCs w:val="24"/>
        </w:rPr>
        <w:t>自强</w:t>
      </w:r>
      <w:r>
        <w:rPr>
          <w:rFonts w:ascii="黑体" w:hAnsi="黑体" w:eastAsia="黑体"/>
          <w:b/>
          <w:bCs/>
          <w:sz w:val="32"/>
          <w:szCs w:val="24"/>
        </w:rPr>
        <w:t>阅读之星”</w:t>
      </w:r>
      <w:r>
        <w:rPr>
          <w:rFonts w:hint="eastAsia" w:ascii="黑体" w:hAnsi="黑体" w:eastAsia="黑体"/>
          <w:b/>
          <w:bCs/>
          <w:sz w:val="32"/>
          <w:szCs w:val="24"/>
        </w:rPr>
        <w:t>候选人推荐</w:t>
      </w:r>
      <w:r>
        <w:rPr>
          <w:rFonts w:ascii="黑体" w:hAnsi="黑体" w:eastAsia="黑体"/>
          <w:b/>
          <w:bCs/>
          <w:sz w:val="32"/>
          <w:szCs w:val="24"/>
        </w:rPr>
        <w:t>表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40"/>
        <w:gridCol w:w="1559"/>
        <w:gridCol w:w="1436"/>
        <w:gridCol w:w="2142"/>
      </w:tblGrid>
      <w:tr w14:paraId="6BA2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</w:tcPr>
          <w:p w14:paraId="486AE999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ascii="仿宋" w:hAnsi="仿宋" w:eastAsia="仿宋" w:cs="Times New Roman"/>
                <w:b/>
                <w:sz w:val="28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</w:tcBorders>
          </w:tcPr>
          <w:p w14:paraId="4F27ECA0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</w:tcBorders>
          </w:tcPr>
          <w:p w14:paraId="3F9C2FD5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ascii="仿宋" w:hAnsi="仿宋" w:eastAsia="仿宋" w:cs="Times New Roman"/>
                <w:b/>
                <w:sz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4E7ABEA0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</w:tcBorders>
          </w:tcPr>
          <w:p w14:paraId="690B72E5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ascii="仿宋" w:hAnsi="仿宋" w:eastAsia="仿宋" w:cs="Times New Roman"/>
                <w:b/>
                <w:sz w:val="28"/>
              </w:rPr>
              <w:t>院系</w:t>
            </w:r>
          </w:p>
        </w:tc>
        <w:tc>
          <w:tcPr>
            <w:tcW w:w="2142" w:type="dxa"/>
            <w:tcBorders>
              <w:top w:val="single" w:color="auto" w:sz="4" w:space="0"/>
            </w:tcBorders>
          </w:tcPr>
          <w:p w14:paraId="5B7B8223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1"/>
              </w:rPr>
            </w:pPr>
          </w:p>
        </w:tc>
      </w:tr>
      <w:tr w14:paraId="3A47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</w:tcPr>
          <w:p w14:paraId="1CFB2383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</w:rPr>
              <w:t>学号</w:t>
            </w:r>
          </w:p>
        </w:tc>
        <w:tc>
          <w:tcPr>
            <w:tcW w:w="1383" w:type="dxa"/>
          </w:tcPr>
          <w:p w14:paraId="46D814D3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</w:p>
        </w:tc>
        <w:tc>
          <w:tcPr>
            <w:tcW w:w="1340" w:type="dxa"/>
          </w:tcPr>
          <w:p w14:paraId="6F59646B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</w:rPr>
              <w:t>专业</w:t>
            </w:r>
          </w:p>
        </w:tc>
        <w:tc>
          <w:tcPr>
            <w:tcW w:w="1559" w:type="dxa"/>
          </w:tcPr>
          <w:p w14:paraId="704DF25A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1"/>
              </w:rPr>
            </w:pPr>
          </w:p>
        </w:tc>
        <w:tc>
          <w:tcPr>
            <w:tcW w:w="1436" w:type="dxa"/>
          </w:tcPr>
          <w:p w14:paraId="61F8820A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</w:rPr>
              <w:t>手机号码</w:t>
            </w:r>
          </w:p>
        </w:tc>
        <w:tc>
          <w:tcPr>
            <w:tcW w:w="2142" w:type="dxa"/>
          </w:tcPr>
          <w:p w14:paraId="44D42CA2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1"/>
              </w:rPr>
            </w:pPr>
          </w:p>
        </w:tc>
      </w:tr>
      <w:tr w14:paraId="06DF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</w:tcPr>
          <w:p w14:paraId="43A68CFD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ascii="仿宋" w:hAnsi="仿宋" w:eastAsia="仿宋" w:cs="Times New Roman"/>
                <w:b/>
                <w:sz w:val="28"/>
              </w:rPr>
              <w:t>E-mail</w:t>
            </w:r>
          </w:p>
        </w:tc>
        <w:tc>
          <w:tcPr>
            <w:tcW w:w="2723" w:type="dxa"/>
            <w:gridSpan w:val="2"/>
          </w:tcPr>
          <w:p w14:paraId="674CCC88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</w:tcPr>
          <w:p w14:paraId="5B39CAA8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</w:rPr>
              <w:t>专业排名</w:t>
            </w:r>
          </w:p>
        </w:tc>
        <w:tc>
          <w:tcPr>
            <w:tcW w:w="3578" w:type="dxa"/>
            <w:gridSpan w:val="2"/>
          </w:tcPr>
          <w:p w14:paraId="7C77024C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1"/>
              </w:rPr>
              <w:t>/</w:t>
            </w:r>
          </w:p>
        </w:tc>
      </w:tr>
      <w:tr w14:paraId="5694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383" w:type="dxa"/>
            <w:vAlign w:val="center"/>
          </w:tcPr>
          <w:p w14:paraId="76BFF287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阅读行为</w:t>
            </w:r>
          </w:p>
        </w:tc>
        <w:tc>
          <w:tcPr>
            <w:tcW w:w="7860" w:type="dxa"/>
            <w:gridSpan w:val="5"/>
          </w:tcPr>
          <w:p w14:paraId="67E99E04">
            <w:pPr>
              <w:spacing w:line="276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  <w:r>
              <w:rPr>
                <w:rFonts w:ascii="仿宋" w:hAnsi="仿宋" w:eastAsia="仿宋" w:cs="Times New Roman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热爱阅读，年度借阅图书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本，入馆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次，院系综合排名第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名。</w:t>
            </w:r>
          </w:p>
          <w:p w14:paraId="69D9ABD7">
            <w:pPr>
              <w:spacing w:line="276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参与阅读活动及活动获奖情况：</w:t>
            </w:r>
            <w:bookmarkStart w:id="0" w:name="OLE_LINK4"/>
          </w:p>
          <w:bookmarkEnd w:id="0"/>
          <w:p w14:paraId="0C925F58">
            <w:pPr>
              <w:spacing w:line="276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</w:tr>
      <w:tr w14:paraId="6574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Align w:val="center"/>
          </w:tcPr>
          <w:p w14:paraId="56B71C39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阅读成效</w:t>
            </w:r>
          </w:p>
        </w:tc>
        <w:tc>
          <w:tcPr>
            <w:tcW w:w="7860" w:type="dxa"/>
            <w:gridSpan w:val="5"/>
          </w:tcPr>
          <w:p w14:paraId="68A6C01F">
            <w:pPr>
              <w:spacing w:line="276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  <w:r>
              <w:rPr>
                <w:rFonts w:ascii="仿宋" w:hAnsi="仿宋" w:eastAsia="仿宋" w:cs="Times New Roman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学业成绩优异，所在专业排名第</w:t>
            </w:r>
            <w:r>
              <w:rPr>
                <w:rFonts w:ascii="仿宋" w:hAnsi="仿宋" w:eastAsia="仿宋" w:cs="Times New Roman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名，占到院系前</w:t>
            </w:r>
            <w:r>
              <w:rPr>
                <w:rFonts w:hint="eastAsia" w:ascii="仿宋" w:hAnsi="仿宋" w:eastAsia="仿宋" w:cs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仿宋" w:hAnsi="仿宋" w:eastAsia="仿宋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%（本科生填写）。在科研产出上成效明显：发表论文</w:t>
            </w:r>
            <w:r>
              <w:rPr>
                <w:rFonts w:ascii="仿宋" w:hAnsi="仿宋" w:eastAsia="仿宋" w:cs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篇，参与科研项目</w:t>
            </w:r>
            <w:r>
              <w:rPr>
                <w:rFonts w:ascii="仿宋" w:hAnsi="仿宋" w:eastAsia="仿宋" w:cs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项（研究生填写）。分别是：</w:t>
            </w:r>
          </w:p>
          <w:p w14:paraId="14A00BAA">
            <w:pPr>
              <w:spacing w:line="276" w:lineRule="auto"/>
              <w:jc w:val="left"/>
              <w:rPr>
                <w:rFonts w:hint="eastAsia" w:ascii="仿宋" w:hAnsi="仿宋" w:eastAsia="仿宋" w:cs="Times New Roman"/>
                <w:sz w:val="20"/>
                <w:szCs w:val="20"/>
              </w:rPr>
            </w:pPr>
          </w:p>
          <w:p w14:paraId="0688FE6C">
            <w:pPr>
              <w:spacing w:line="276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2.</w:t>
            </w:r>
            <w:r>
              <w:rPr>
                <w:rFonts w:ascii="仿宋" w:hAnsi="仿宋" w:eastAsia="仿宋" w:cs="Times New Roman"/>
                <w:sz w:val="20"/>
                <w:szCs w:val="20"/>
              </w:rPr>
              <w:t>2024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年度曾获荣誉情况：</w:t>
            </w:r>
          </w:p>
          <w:p w14:paraId="3B9F2D3A">
            <w:pPr>
              <w:spacing w:line="276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</w:p>
          <w:p w14:paraId="1F79A0CA">
            <w:pPr>
              <w:spacing w:line="276" w:lineRule="auto"/>
              <w:jc w:val="left"/>
              <w:rPr>
                <w:rFonts w:hint="eastAsia" w:ascii="仿宋" w:hAnsi="仿宋" w:eastAsia="仿宋" w:cs="Times New Roman"/>
                <w:sz w:val="22"/>
                <w:szCs w:val="21"/>
                <w:highlight w:val="yellow"/>
              </w:rPr>
            </w:pPr>
          </w:p>
        </w:tc>
      </w:tr>
      <w:tr w14:paraId="0020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Align w:val="center"/>
          </w:tcPr>
          <w:p w14:paraId="7B92D9AE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班主任或导师意见</w:t>
            </w:r>
          </w:p>
        </w:tc>
        <w:tc>
          <w:tcPr>
            <w:tcW w:w="7860" w:type="dxa"/>
            <w:gridSpan w:val="5"/>
          </w:tcPr>
          <w:p w14:paraId="1A9F0A71">
            <w:pPr>
              <w:spacing w:line="276" w:lineRule="auto"/>
              <w:jc w:val="left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我校“自强阅读之星”奖励热爱读书、积极利用图书馆资源提升自我、辐射他人，在学习和科研中起到导向和示范作用，并且在政治素质、道德风尚、学业成绩等方面表现突出的同学。</w:t>
            </w:r>
            <w:r>
              <w:rPr>
                <w:rFonts w:ascii="仿宋" w:hAnsi="仿宋" w:eastAsia="仿宋" w:cs="Times New Roman"/>
                <w:sz w:val="20"/>
                <w:szCs w:val="20"/>
              </w:rPr>
              <w:t>）</w:t>
            </w:r>
          </w:p>
          <w:p w14:paraId="01E236BB">
            <w:pPr>
              <w:wordWrap w:val="0"/>
              <w:spacing w:line="276" w:lineRule="auto"/>
              <w:ind w:right="880"/>
              <w:rPr>
                <w:rFonts w:ascii="仿宋" w:hAnsi="仿宋" w:eastAsia="仿宋" w:cs="Times New Roman"/>
                <w:sz w:val="32"/>
                <w:szCs w:val="28"/>
              </w:rPr>
            </w:pPr>
          </w:p>
          <w:p w14:paraId="3371E8B1">
            <w:pPr>
              <w:wordWrap w:val="0"/>
              <w:spacing w:line="360" w:lineRule="auto"/>
              <w:ind w:right="2800"/>
              <w:jc w:val="right"/>
              <w:rPr>
                <w:rFonts w:ascii="仿宋" w:hAnsi="仿宋" w:eastAsia="仿宋" w:cs="Times New Roman"/>
                <w:sz w:val="24"/>
              </w:rPr>
            </w:pPr>
          </w:p>
          <w:p w14:paraId="545D0ECF">
            <w:pPr>
              <w:spacing w:line="360" w:lineRule="auto"/>
              <w:ind w:right="2800"/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签名：</w:t>
            </w:r>
          </w:p>
          <w:p w14:paraId="4536A097">
            <w:pPr>
              <w:wordWrap w:val="0"/>
              <w:spacing w:line="360" w:lineRule="auto"/>
              <w:ind w:right="880"/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    月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   日 </w:t>
            </w:r>
          </w:p>
        </w:tc>
      </w:tr>
      <w:tr w14:paraId="5D80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3" w:type="dxa"/>
            <w:vAlign w:val="center"/>
          </w:tcPr>
          <w:p w14:paraId="7BB91690">
            <w:pPr>
              <w:spacing w:line="276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院系意见</w:t>
            </w:r>
          </w:p>
        </w:tc>
        <w:tc>
          <w:tcPr>
            <w:tcW w:w="7860" w:type="dxa"/>
            <w:gridSpan w:val="5"/>
          </w:tcPr>
          <w:p w14:paraId="2B8DA7D3">
            <w:pPr>
              <w:spacing w:line="276" w:lineRule="auto"/>
              <w:ind w:right="880"/>
              <w:rPr>
                <w:rFonts w:ascii="仿宋" w:hAnsi="仿宋" w:eastAsia="仿宋" w:cs="Times New Roman"/>
                <w:sz w:val="32"/>
                <w:szCs w:val="28"/>
              </w:rPr>
            </w:pPr>
          </w:p>
          <w:p w14:paraId="0DA12B06">
            <w:pPr>
              <w:spacing w:line="276" w:lineRule="auto"/>
              <w:ind w:right="880"/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  <w:p w14:paraId="4C8F5ADD">
            <w:pPr>
              <w:spacing w:line="360" w:lineRule="auto"/>
              <w:ind w:right="2320"/>
              <w:jc w:val="righ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院系公章：</w:t>
            </w:r>
          </w:p>
          <w:p w14:paraId="205515C3">
            <w:pPr>
              <w:spacing w:line="360" w:lineRule="auto"/>
              <w:ind w:right="880"/>
              <w:jc w:val="righ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日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3DF569C">
            <w:pPr>
              <w:spacing w:line="360" w:lineRule="auto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联系方式：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 w14:paraId="2C1C815B">
      <w:bookmarkStart w:id="1" w:name="_GoBack"/>
      <w:bookmarkEnd w:id="1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C803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473D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5F250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E9DCF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9BB5A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758CA"/>
    <w:rsid w:val="331340F1"/>
    <w:rsid w:val="772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2024-01-10T00:16:00Z</dcterms:created>
  <dc:creator>tsgwt</dc:creator>
  <cp:lastModifiedBy>tsgwt</cp:lastModifiedBy>
  <dcterms:modified xsi:type="dcterms:W3CDTF">2025-03-28T01:21:48Z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4B068C31DDEA4A29A35F210876379ED5</vt:lpwstr>
  </property>
  <property fmtid="{D5CDD505-2E9C-101B-9397-08002B2CF9AE}" pid="4" name="KSOTemplateDocerSaveRecord">
    <vt:lpwstr>eyJoZGlkIjoiY2IxMThiMTJmMjc1NTliNzIzZWRiMzA3MDA3MGVjZWQifQ==</vt:lpwstr>
  </property>
</Properties>
</file>